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2"/>
          <w:szCs w:val="22"/>
        </w:rPr>
      </w:pPr>
      <w:r w:rsidDel="00000000" w:rsidR="00000000" w:rsidRPr="00000000">
        <w:rPr>
          <w:b w:val="1"/>
          <w:bCs w:val="1"/>
          <w:sz w:val="22"/>
          <w:szCs w:val="22"/>
          <w:rtl w:val="0"/>
        </w:rPr>
        <w:t xml:space="preserve">ALGEMENE VOORWAARDEN DUCKRACE BREDA</w:t>
      </w:r>
    </w:p>
    <w:p w:rsidR="00000000" w:rsidDel="00000000" w:rsidP="00000000" w:rsidRDefault="00000000" w:rsidRPr="00000000" w14:paraId="00000002">
      <w:pPr>
        <w:rPr>
          <w:sz w:val="22"/>
          <w:szCs w:val="22"/>
        </w:rPr>
      </w:pPr>
      <w:r w:rsidDel="00000000" w:rsidR="00000000" w:rsidRPr="00000000">
        <w:rPr>
          <w:b w:val="1"/>
          <w:bCs w:val="1"/>
          <w:sz w:val="22"/>
          <w:szCs w:val="22"/>
          <w:rtl w:val="0"/>
        </w:rPr>
        <w:t xml:space="preserve">Versie: juli 2026</w:t>
      </w:r>
      <w:r w:rsidDel="00000000" w:rsidR="00000000" w:rsidRPr="00000000">
        <w:rPr>
          <w:rtl w:val="0"/>
        </w:rPr>
      </w:r>
    </w:p>
    <w:p w:rsidR="00000000" w:rsidDel="00000000" w:rsidP="00000000" w:rsidRDefault="00000000" w:rsidRPr="00000000" w14:paraId="00000003">
      <w:pPr>
        <w:rPr>
          <w:b w:val="1"/>
          <w:bCs w:val="1"/>
          <w:sz w:val="22"/>
          <w:szCs w:val="22"/>
        </w:rPr>
      </w:pPr>
      <w:r w:rsidDel="00000000" w:rsidR="00000000" w:rsidRPr="00000000">
        <w:rPr>
          <w:b w:val="1"/>
          <w:bCs w:val="1"/>
          <w:sz w:val="22"/>
          <w:szCs w:val="22"/>
          <w:rtl w:val="0"/>
        </w:rPr>
        <w:t xml:space="preserve">1. Organisatie</w:t>
      </w:r>
    </w:p>
    <w:p w:rsidR="00000000" w:rsidDel="00000000" w:rsidP="00000000" w:rsidRDefault="00000000" w:rsidRPr="00000000" w14:paraId="00000004">
      <w:pPr>
        <w:rPr>
          <w:sz w:val="22"/>
          <w:szCs w:val="22"/>
        </w:rPr>
      </w:pPr>
      <w:r w:rsidDel="00000000" w:rsidR="00000000" w:rsidRPr="00000000">
        <w:rPr>
          <w:sz w:val="22"/>
          <w:szCs w:val="22"/>
          <w:rtl w:val="0"/>
        </w:rPr>
        <w:t xml:space="preserve">De Duckrace Breda wordt georganiseerd door Stichting Nederlandsche Tafelronde 21, gevestigd te Breda, ingeschreven bij de Kamer van Koophandel onder nummer 20103596, hierna te noemen: "de organisatie".</w:t>
      </w:r>
    </w:p>
    <w:p w:rsidR="00000000" w:rsidDel="00000000" w:rsidP="00000000" w:rsidRDefault="00000000" w:rsidRPr="00000000" w14:paraId="00000005">
      <w:pPr>
        <w:rPr>
          <w:b w:val="1"/>
          <w:bCs w:val="1"/>
          <w:sz w:val="22"/>
          <w:szCs w:val="22"/>
        </w:rPr>
      </w:pPr>
      <w:r w:rsidDel="00000000" w:rsidR="00000000" w:rsidRPr="00000000">
        <w:rPr>
          <w:b w:val="1"/>
          <w:bCs w:val="1"/>
          <w:sz w:val="22"/>
          <w:szCs w:val="22"/>
          <w:rtl w:val="0"/>
        </w:rPr>
        <w:t xml:space="preserve">2. Doel</w:t>
      </w:r>
    </w:p>
    <w:p w:rsidR="00000000" w:rsidDel="00000000" w:rsidP="00000000" w:rsidRDefault="00000000" w:rsidRPr="00000000" w14:paraId="00000006">
      <w:pPr>
        <w:rPr>
          <w:sz w:val="22"/>
          <w:szCs w:val="22"/>
        </w:rPr>
      </w:pPr>
      <w:r w:rsidDel="00000000" w:rsidR="00000000" w:rsidRPr="00000000">
        <w:rPr>
          <w:sz w:val="22"/>
          <w:szCs w:val="22"/>
          <w:rtl w:val="0"/>
        </w:rPr>
        <w:t xml:space="preserve">De Duckrace Breda wordt georganiseerd om geld in te zamelen voor één of meerdere lokale goede doelen, met bijzondere aandacht voor initiatieven die kinderen en gezinnen in Breda ondersteunen.</w:t>
      </w:r>
    </w:p>
    <w:p w:rsidR="00000000" w:rsidDel="00000000" w:rsidP="00000000" w:rsidRDefault="00000000" w:rsidRPr="00000000" w14:paraId="00000007">
      <w:pPr>
        <w:rPr>
          <w:b w:val="1"/>
          <w:bCs w:val="1"/>
          <w:sz w:val="22"/>
          <w:szCs w:val="22"/>
        </w:rPr>
      </w:pPr>
      <w:r w:rsidDel="00000000" w:rsidR="00000000" w:rsidRPr="00000000">
        <w:rPr>
          <w:b w:val="1"/>
          <w:bCs w:val="1"/>
          <w:sz w:val="22"/>
          <w:szCs w:val="22"/>
          <w:rtl w:val="0"/>
        </w:rPr>
        <w:t xml:space="preserve">3. Deelname</w:t>
      </w:r>
    </w:p>
    <w:p w:rsidR="00000000" w:rsidDel="00000000" w:rsidP="00000000" w:rsidRDefault="00000000" w:rsidRPr="00000000" w14:paraId="00000008">
      <w:pPr>
        <w:rPr>
          <w:sz w:val="22"/>
          <w:szCs w:val="22"/>
        </w:rPr>
      </w:pPr>
      <w:r w:rsidDel="00000000" w:rsidR="00000000" w:rsidRPr="00000000">
        <w:rPr>
          <w:sz w:val="22"/>
          <w:szCs w:val="22"/>
          <w:rtl w:val="0"/>
        </w:rPr>
        <w:t xml:space="preserve">Deelname vindt plaats door één of meerdere badeendjes te adopteren. De adoptiebijdrage bedraagt </w:t>
      </w:r>
      <w:r w:rsidDel="00000000" w:rsidR="00000000" w:rsidRPr="00000000">
        <w:rPr>
          <w:b w:val="1"/>
          <w:bCs w:val="1"/>
          <w:sz w:val="22"/>
          <w:szCs w:val="22"/>
          <w:rtl w:val="0"/>
        </w:rPr>
        <w:t xml:space="preserve">€ 5,00 per eendje</w:t>
      </w:r>
      <w:r w:rsidDel="00000000" w:rsidR="00000000" w:rsidRPr="00000000">
        <w:rPr>
          <w:sz w:val="22"/>
          <w:szCs w:val="22"/>
          <w:rtl w:val="0"/>
        </w:rPr>
        <w:t xml:space="preserve">. Ieder eendje ontvangt een uniek nummer waarmee wordt deelgenomen aan de Duckrace Breda.</w:t>
      </w:r>
    </w:p>
    <w:p w:rsidR="00000000" w:rsidDel="00000000" w:rsidP="00000000" w:rsidRDefault="00000000" w:rsidRPr="00000000" w14:paraId="00000009">
      <w:pPr>
        <w:numPr>
          <w:ilvl w:val="0"/>
          <w:numId w:val="1"/>
        </w:numPr>
        <w:spacing w:after="0" w:afterAutospacing="0"/>
        <w:ind w:left="720" w:hanging="360"/>
        <w:rPr>
          <w:sz w:val="22"/>
          <w:szCs w:val="22"/>
          <w:u w:val="none"/>
        </w:rPr>
      </w:pPr>
      <w:r w:rsidDel="00000000" w:rsidR="00000000" w:rsidRPr="00000000">
        <w:rPr>
          <w:sz w:val="22"/>
          <w:szCs w:val="22"/>
          <w:rtl w:val="0"/>
        </w:rPr>
        <w:t xml:space="preserve">Deelname uitsluitend plaatsvindt ter ondersteuning van het goede doel;</w:t>
      </w:r>
    </w:p>
    <w:p w:rsidR="00000000" w:rsidDel="00000000" w:rsidP="00000000" w:rsidRDefault="00000000" w:rsidRPr="00000000" w14:paraId="0000000A">
      <w:pPr>
        <w:numPr>
          <w:ilvl w:val="0"/>
          <w:numId w:val="1"/>
        </w:numPr>
        <w:spacing w:after="0" w:afterAutospacing="0"/>
        <w:ind w:left="720" w:hanging="360"/>
        <w:rPr>
          <w:sz w:val="22"/>
          <w:szCs w:val="22"/>
          <w:u w:val="none"/>
        </w:rPr>
      </w:pPr>
      <w:r w:rsidDel="00000000" w:rsidR="00000000" w:rsidRPr="00000000">
        <w:rPr>
          <w:sz w:val="22"/>
          <w:szCs w:val="22"/>
          <w:rtl w:val="0"/>
        </w:rPr>
        <w:t xml:space="preserve">De opbrengst (na kosten) ten goede komt aan de goede doelen;</w:t>
      </w:r>
    </w:p>
    <w:p w:rsidR="00000000" w:rsidDel="00000000" w:rsidP="00000000" w:rsidRDefault="00000000" w:rsidRPr="00000000" w14:paraId="0000000B">
      <w:pPr>
        <w:numPr>
          <w:ilvl w:val="0"/>
          <w:numId w:val="1"/>
        </w:numPr>
        <w:ind w:left="720" w:hanging="360"/>
        <w:rPr>
          <w:sz w:val="22"/>
          <w:szCs w:val="22"/>
          <w:u w:val="none"/>
        </w:rPr>
      </w:pPr>
      <w:r w:rsidDel="00000000" w:rsidR="00000000" w:rsidRPr="00000000">
        <w:rPr>
          <w:sz w:val="22"/>
          <w:szCs w:val="22"/>
          <w:rtl w:val="0"/>
        </w:rPr>
        <w:t xml:space="preserve">De trekking/race geen vaardigheidsspel is maar een willekeurige uitslag.</w:t>
      </w:r>
    </w:p>
    <w:p w:rsidR="00000000" w:rsidDel="00000000" w:rsidP="00000000" w:rsidRDefault="00000000" w:rsidRPr="00000000" w14:paraId="0000000C">
      <w:pPr>
        <w:rPr>
          <w:sz w:val="22"/>
          <w:szCs w:val="22"/>
        </w:rPr>
      </w:pPr>
      <w:r w:rsidDel="00000000" w:rsidR="00000000" w:rsidRPr="00000000">
        <w:rPr>
          <w:sz w:val="22"/>
          <w:szCs w:val="22"/>
          <w:rtl w:val="0"/>
        </w:rPr>
        <w:t xml:space="preserve">Deelname is definitief nadat adoptiebijdrage volledig is ontvangen. </w:t>
      </w:r>
    </w:p>
    <w:p w:rsidR="00000000" w:rsidDel="00000000" w:rsidP="00000000" w:rsidRDefault="00000000" w:rsidRPr="00000000" w14:paraId="0000000D">
      <w:pPr>
        <w:rPr>
          <w:b w:val="1"/>
          <w:bCs w:val="1"/>
          <w:sz w:val="22"/>
          <w:szCs w:val="22"/>
        </w:rPr>
      </w:pPr>
      <w:r w:rsidDel="00000000" w:rsidR="00000000" w:rsidRPr="00000000">
        <w:rPr>
          <w:b w:val="1"/>
          <w:bCs w:val="1"/>
          <w:sz w:val="22"/>
          <w:szCs w:val="22"/>
          <w:rtl w:val="0"/>
        </w:rPr>
        <w:t xml:space="preserve">4. Toepasselijkheid</w:t>
      </w:r>
    </w:p>
    <w:p w:rsidR="00000000" w:rsidDel="00000000" w:rsidP="00000000" w:rsidRDefault="00000000" w:rsidRPr="00000000" w14:paraId="0000000E">
      <w:pPr>
        <w:rPr>
          <w:sz w:val="22"/>
          <w:szCs w:val="22"/>
        </w:rPr>
      </w:pPr>
      <w:r w:rsidDel="00000000" w:rsidR="00000000" w:rsidRPr="00000000">
        <w:rPr>
          <w:sz w:val="22"/>
          <w:szCs w:val="22"/>
          <w:rtl w:val="0"/>
        </w:rPr>
        <w:t xml:space="preserve">Door één of meerdere eendjes te adopteren verklaart de deelnemer akkoord te gaan met deze algemene voorwaarden.</w:t>
      </w:r>
    </w:p>
    <w:p w:rsidR="00000000" w:rsidDel="00000000" w:rsidP="00000000" w:rsidRDefault="00000000" w:rsidRPr="00000000" w14:paraId="0000000F">
      <w:pPr>
        <w:rPr>
          <w:b w:val="1"/>
          <w:bCs w:val="1"/>
          <w:sz w:val="22"/>
          <w:szCs w:val="22"/>
        </w:rPr>
      </w:pPr>
      <w:r w:rsidDel="00000000" w:rsidR="00000000" w:rsidRPr="00000000">
        <w:rPr>
          <w:b w:val="1"/>
          <w:bCs w:val="1"/>
          <w:sz w:val="22"/>
          <w:szCs w:val="22"/>
          <w:rtl w:val="0"/>
        </w:rPr>
        <w:t xml:space="preserve">5. Persoonsgegevens</w:t>
      </w:r>
    </w:p>
    <w:p w:rsidR="00000000" w:rsidDel="00000000" w:rsidP="00000000" w:rsidRDefault="00000000" w:rsidRPr="00000000" w14:paraId="00000010">
      <w:pPr>
        <w:rPr>
          <w:sz w:val="22"/>
          <w:szCs w:val="22"/>
        </w:rPr>
      </w:pPr>
      <w:r w:rsidDel="00000000" w:rsidR="00000000" w:rsidRPr="00000000">
        <w:rPr>
          <w:sz w:val="22"/>
          <w:szCs w:val="22"/>
          <w:rtl w:val="0"/>
        </w:rPr>
        <w:t xml:space="preserve">De organisatie verwerkt uitsluitend de persoonsgegevens die noodzakelijk zijn voor de uitvoering van de Duckrace Breda, zoals de registratie van deelname, communicatie over het evenement en – indien van toepassing – het informeren van prijswinnaars.</w:t>
      </w:r>
    </w:p>
    <w:p w:rsidR="00000000" w:rsidDel="00000000" w:rsidP="00000000" w:rsidRDefault="00000000" w:rsidRPr="00000000" w14:paraId="00000011">
      <w:pPr>
        <w:rPr>
          <w:sz w:val="22"/>
          <w:szCs w:val="22"/>
        </w:rPr>
      </w:pPr>
      <w:r w:rsidDel="00000000" w:rsidR="00000000" w:rsidRPr="00000000">
        <w:rPr>
          <w:sz w:val="22"/>
          <w:szCs w:val="22"/>
          <w:rtl w:val="0"/>
        </w:rPr>
        <w:t xml:space="preserve">Gegevens worden niet verstrekt aan derden, tenzij dit noodzakelijk is voor de uitvoering van het evenement of op grond van een wettelijke verplichting.</w:t>
      </w:r>
    </w:p>
    <w:p w:rsidR="00000000" w:rsidDel="00000000" w:rsidP="00000000" w:rsidRDefault="00000000" w:rsidRPr="00000000" w14:paraId="00000012">
      <w:pPr>
        <w:rPr>
          <w:b w:val="1"/>
          <w:bCs w:val="1"/>
          <w:sz w:val="22"/>
          <w:szCs w:val="22"/>
        </w:rPr>
      </w:pPr>
      <w:r w:rsidDel="00000000" w:rsidR="00000000" w:rsidRPr="00000000">
        <w:rPr>
          <w:b w:val="1"/>
          <w:bCs w:val="1"/>
          <w:sz w:val="22"/>
          <w:szCs w:val="22"/>
          <w:rtl w:val="0"/>
        </w:rPr>
        <w:t xml:space="preserve">6. Aantal eendjes</w:t>
      </w:r>
    </w:p>
    <w:p w:rsidR="00000000" w:rsidDel="00000000" w:rsidP="00000000" w:rsidRDefault="00000000" w:rsidRPr="00000000" w14:paraId="00000013">
      <w:pPr>
        <w:rPr>
          <w:sz w:val="22"/>
          <w:szCs w:val="22"/>
        </w:rPr>
      </w:pPr>
      <w:r w:rsidDel="00000000" w:rsidR="00000000" w:rsidRPr="00000000">
        <w:rPr>
          <w:sz w:val="22"/>
          <w:szCs w:val="22"/>
          <w:rtl w:val="0"/>
        </w:rPr>
        <w:t xml:space="preserve">De organisatie bepaalt jaarlijks het maximaal aantal beschikbare eendjes. Eendjes kunnen worden geadopteerd zolang de voorraad strekt en uiterlijk tot het door de organisatie vastgestelde sluitingsmoment.</w:t>
      </w:r>
    </w:p>
    <w:p w:rsidR="00000000" w:rsidDel="00000000" w:rsidP="00000000" w:rsidRDefault="00000000" w:rsidRPr="00000000" w14:paraId="00000014">
      <w:pPr>
        <w:rPr>
          <w:b w:val="1"/>
          <w:bCs w:val="1"/>
          <w:sz w:val="22"/>
          <w:szCs w:val="22"/>
        </w:rPr>
      </w:pPr>
      <w:r w:rsidDel="00000000" w:rsidR="00000000" w:rsidRPr="00000000">
        <w:rPr>
          <w:b w:val="1"/>
          <w:bCs w:val="1"/>
          <w:sz w:val="22"/>
          <w:szCs w:val="22"/>
          <w:rtl w:val="0"/>
        </w:rPr>
        <w:t xml:space="preserve">7. Toegang</w:t>
      </w:r>
    </w:p>
    <w:p w:rsidR="00000000" w:rsidDel="00000000" w:rsidP="00000000" w:rsidRDefault="00000000" w:rsidRPr="00000000" w14:paraId="00000015">
      <w:pPr>
        <w:rPr>
          <w:sz w:val="22"/>
          <w:szCs w:val="22"/>
        </w:rPr>
      </w:pPr>
      <w:r w:rsidDel="00000000" w:rsidR="00000000" w:rsidRPr="00000000">
        <w:rPr>
          <w:sz w:val="22"/>
          <w:szCs w:val="22"/>
          <w:rtl w:val="0"/>
        </w:rPr>
        <w:t xml:space="preserve">De Duckrace Breda is voor publiek gratis toegankelijk.</w:t>
      </w:r>
    </w:p>
    <w:p w:rsidR="00000000" w:rsidDel="00000000" w:rsidP="00000000" w:rsidRDefault="00000000" w:rsidRPr="00000000" w14:paraId="00000016">
      <w:pPr>
        <w:rPr>
          <w:b w:val="1"/>
          <w:bCs w:val="1"/>
          <w:sz w:val="22"/>
          <w:szCs w:val="22"/>
        </w:rPr>
      </w:pPr>
      <w:r w:rsidDel="00000000" w:rsidR="00000000" w:rsidRPr="00000000">
        <w:rPr>
          <w:b w:val="1"/>
          <w:bCs w:val="1"/>
          <w:sz w:val="22"/>
          <w:szCs w:val="22"/>
          <w:rtl w:val="0"/>
        </w:rPr>
        <w:t xml:space="preserve">8. Annulering wegens onvoldoende deelname</w:t>
      </w:r>
    </w:p>
    <w:p w:rsidR="00000000" w:rsidDel="00000000" w:rsidP="00000000" w:rsidRDefault="00000000" w:rsidRPr="00000000" w14:paraId="00000017">
      <w:pPr>
        <w:rPr>
          <w:sz w:val="22"/>
          <w:szCs w:val="22"/>
        </w:rPr>
      </w:pPr>
      <w:r w:rsidDel="00000000" w:rsidR="00000000" w:rsidRPr="00000000">
        <w:rPr>
          <w:sz w:val="22"/>
          <w:szCs w:val="22"/>
          <w:rtl w:val="0"/>
        </w:rPr>
        <w:t xml:space="preserve">De organisatie behoudt zich het recht voor de Duckrace Breda te annuleren indien onvoldoende eendjes zijn geadopteerd om het evenement verantwoord te organiseren. In dat geval worden deelnemers hierover zo spoedig mogelijk geïnformeerd. Reeds betaalde adoptiebijdragen worden gerestitueerd.</w:t>
      </w:r>
    </w:p>
    <w:p w:rsidR="00000000" w:rsidDel="00000000" w:rsidP="00000000" w:rsidRDefault="00000000" w:rsidRPr="00000000" w14:paraId="00000018">
      <w:pPr>
        <w:rPr>
          <w:b w:val="1"/>
          <w:bCs w:val="1"/>
          <w:sz w:val="22"/>
          <w:szCs w:val="22"/>
        </w:rPr>
      </w:pPr>
      <w:r w:rsidDel="00000000" w:rsidR="00000000" w:rsidRPr="00000000">
        <w:rPr>
          <w:b w:val="1"/>
          <w:bCs w:val="1"/>
          <w:sz w:val="22"/>
          <w:szCs w:val="22"/>
          <w:rtl w:val="0"/>
        </w:rPr>
        <w:t xml:space="preserve">9. Verplaatsing of afgelasting</w:t>
      </w:r>
    </w:p>
    <w:p w:rsidR="00000000" w:rsidDel="00000000" w:rsidP="00000000" w:rsidRDefault="00000000" w:rsidRPr="00000000" w14:paraId="00000019">
      <w:pPr>
        <w:rPr>
          <w:sz w:val="22"/>
          <w:szCs w:val="22"/>
        </w:rPr>
      </w:pPr>
      <w:r w:rsidDel="00000000" w:rsidR="00000000" w:rsidRPr="00000000">
        <w:rPr>
          <w:sz w:val="22"/>
          <w:szCs w:val="22"/>
          <w:rtl w:val="0"/>
        </w:rPr>
        <w:t xml:space="preserve">De organisatie behoudt zich het recht voor de Duckrace Breda te verplaatsen of af te gelasten vanwege weersomstandigheden, veiligheidsredenen, overmacht of andere organisatorische omstandigheden. De organisatie zal deelnemers hierover zo spoedig mogelijk informeren via de website en/of sociale media.</w:t>
      </w:r>
    </w:p>
    <w:p w:rsidR="00000000" w:rsidDel="00000000" w:rsidP="00000000" w:rsidRDefault="00000000" w:rsidRPr="00000000" w14:paraId="0000001A">
      <w:pPr>
        <w:rPr>
          <w:sz w:val="22"/>
          <w:szCs w:val="22"/>
        </w:rPr>
      </w:pPr>
      <w:r w:rsidDel="00000000" w:rsidR="00000000" w:rsidRPr="00000000">
        <w:rPr>
          <w:sz w:val="22"/>
          <w:szCs w:val="22"/>
          <w:rtl w:val="0"/>
        </w:rPr>
        <w:t xml:space="preserve">Bij verplaatsing blijven de reeds geadopteerde eendjes geldig voor de nieuwe datum. </w:t>
      </w:r>
    </w:p>
    <w:p w:rsidR="00000000" w:rsidDel="00000000" w:rsidP="00000000" w:rsidRDefault="00000000" w:rsidRPr="00000000" w14:paraId="0000001B">
      <w:pPr>
        <w:rPr>
          <w:b w:val="1"/>
          <w:bCs w:val="1"/>
          <w:sz w:val="22"/>
          <w:szCs w:val="22"/>
        </w:rPr>
      </w:pPr>
      <w:r w:rsidDel="00000000" w:rsidR="00000000" w:rsidRPr="00000000">
        <w:rPr>
          <w:b w:val="1"/>
          <w:bCs w:val="1"/>
          <w:sz w:val="22"/>
          <w:szCs w:val="22"/>
          <w:rtl w:val="0"/>
        </w:rPr>
        <w:t xml:space="preserve">10. Veiligheid</w:t>
      </w:r>
    </w:p>
    <w:p w:rsidR="00000000" w:rsidDel="00000000" w:rsidP="00000000" w:rsidRDefault="00000000" w:rsidRPr="00000000" w14:paraId="0000001C">
      <w:pPr>
        <w:rPr>
          <w:sz w:val="22"/>
          <w:szCs w:val="22"/>
        </w:rPr>
      </w:pPr>
      <w:r w:rsidDel="00000000" w:rsidR="00000000" w:rsidRPr="00000000">
        <w:rPr>
          <w:sz w:val="22"/>
          <w:szCs w:val="22"/>
          <w:rtl w:val="0"/>
        </w:rPr>
        <w:t xml:space="preserve">De organisatie bepaalt de wijze waarop bezoekers het evenement kunnen volgen. Het is niet toegestaan het parcours te betreden, afzettingen te overschrijden of tijdens de race contact te maken met de badeendjes.</w:t>
      </w:r>
    </w:p>
    <w:p w:rsidR="00000000" w:rsidDel="00000000" w:rsidP="00000000" w:rsidRDefault="00000000" w:rsidRPr="00000000" w14:paraId="0000001D">
      <w:pPr>
        <w:rPr>
          <w:b w:val="1"/>
          <w:bCs w:val="1"/>
          <w:sz w:val="22"/>
          <w:szCs w:val="22"/>
        </w:rPr>
      </w:pPr>
      <w:r w:rsidDel="00000000" w:rsidR="00000000" w:rsidRPr="00000000">
        <w:rPr>
          <w:b w:val="1"/>
          <w:bCs w:val="1"/>
          <w:sz w:val="22"/>
          <w:szCs w:val="22"/>
          <w:rtl w:val="0"/>
        </w:rPr>
        <w:t xml:space="preserve">11. Bepaling van de winnaars</w:t>
      </w:r>
    </w:p>
    <w:p w:rsidR="00000000" w:rsidDel="00000000" w:rsidP="00000000" w:rsidRDefault="00000000" w:rsidRPr="00000000" w14:paraId="0000001E">
      <w:pPr>
        <w:rPr>
          <w:sz w:val="22"/>
          <w:szCs w:val="22"/>
        </w:rPr>
      </w:pPr>
      <w:r w:rsidDel="00000000" w:rsidR="00000000" w:rsidRPr="00000000">
        <w:rPr>
          <w:sz w:val="22"/>
          <w:szCs w:val="22"/>
          <w:rtl w:val="0"/>
        </w:rPr>
        <w:t xml:space="preserve">Tijdens de Duckrace Breda worden de winnende eendjes bepaald op basis van de volgorde waarin zij de finish passeren. Indien een eendje niet identificeerbaar is, wordt het eerstvolgende correct identificeerbare eendje als winnaar aangemerkt.</w:t>
      </w:r>
    </w:p>
    <w:p w:rsidR="00000000" w:rsidDel="00000000" w:rsidP="00000000" w:rsidRDefault="00000000" w:rsidRPr="00000000" w14:paraId="0000001F">
      <w:pPr>
        <w:rPr>
          <w:sz w:val="22"/>
          <w:szCs w:val="22"/>
        </w:rPr>
      </w:pPr>
      <w:r w:rsidDel="00000000" w:rsidR="00000000" w:rsidRPr="00000000">
        <w:rPr>
          <w:sz w:val="22"/>
          <w:szCs w:val="22"/>
          <w:rtl w:val="0"/>
        </w:rPr>
        <w:t xml:space="preserve">De organisatie behoudt zich het recht voor meerdere wedstrijdronden of prijscategorieën te hanteren.</w:t>
      </w:r>
    </w:p>
    <w:p w:rsidR="00000000" w:rsidDel="00000000" w:rsidP="00000000" w:rsidRDefault="00000000" w:rsidRPr="00000000" w14:paraId="00000020">
      <w:pPr>
        <w:rPr>
          <w:b w:val="1"/>
          <w:bCs w:val="1"/>
          <w:sz w:val="22"/>
          <w:szCs w:val="22"/>
        </w:rPr>
      </w:pPr>
      <w:r w:rsidDel="00000000" w:rsidR="00000000" w:rsidRPr="00000000">
        <w:rPr>
          <w:b w:val="1"/>
          <w:bCs w:val="1"/>
          <w:sz w:val="22"/>
          <w:szCs w:val="22"/>
          <w:rtl w:val="0"/>
        </w:rPr>
        <w:t xml:space="preserve">12. Vastgelopen eendjes</w:t>
      </w:r>
    </w:p>
    <w:p w:rsidR="00000000" w:rsidDel="00000000" w:rsidP="00000000" w:rsidRDefault="00000000" w:rsidRPr="00000000" w14:paraId="00000021">
      <w:pPr>
        <w:rPr>
          <w:sz w:val="22"/>
          <w:szCs w:val="22"/>
        </w:rPr>
      </w:pPr>
      <w:r w:rsidDel="00000000" w:rsidR="00000000" w:rsidRPr="00000000">
        <w:rPr>
          <w:sz w:val="22"/>
          <w:szCs w:val="22"/>
          <w:rtl w:val="0"/>
        </w:rPr>
        <w:t xml:space="preserve">Indien eendjes tijdens de race vast komen te zitten of het parcours verlaten, mag de organisatie deze verplaatsen of uit de wedstrijd nemen indien dit noodzakelijk is voor een eerlijk verloop van de race.</w:t>
      </w:r>
    </w:p>
    <w:p w:rsidR="00000000" w:rsidDel="00000000" w:rsidP="00000000" w:rsidRDefault="00000000" w:rsidRPr="00000000" w14:paraId="00000022">
      <w:pPr>
        <w:rPr>
          <w:b w:val="1"/>
          <w:bCs w:val="1"/>
          <w:sz w:val="22"/>
          <w:szCs w:val="22"/>
        </w:rPr>
      </w:pPr>
      <w:r w:rsidDel="00000000" w:rsidR="00000000" w:rsidRPr="00000000">
        <w:rPr>
          <w:b w:val="1"/>
          <w:bCs w:val="1"/>
          <w:sz w:val="22"/>
          <w:szCs w:val="22"/>
          <w:rtl w:val="0"/>
        </w:rPr>
        <w:t xml:space="preserve">13. Toezicht</w:t>
      </w:r>
    </w:p>
    <w:p w:rsidR="00000000" w:rsidDel="00000000" w:rsidP="00000000" w:rsidRDefault="00000000" w:rsidRPr="00000000" w14:paraId="00000023">
      <w:pPr>
        <w:rPr>
          <w:sz w:val="22"/>
          <w:szCs w:val="22"/>
        </w:rPr>
      </w:pPr>
      <w:r w:rsidDel="00000000" w:rsidR="00000000" w:rsidRPr="00000000">
        <w:rPr>
          <w:sz w:val="22"/>
          <w:szCs w:val="22"/>
          <w:rtl w:val="0"/>
        </w:rPr>
        <w:t xml:space="preserve">De uitslag van de Duckrace Breda wordt vastgesteld onder toezicht van leden van de Ronde Tafel 21. Over de uitslag wordt niet gecorrespondeerd.</w:t>
      </w:r>
    </w:p>
    <w:p w:rsidR="00000000" w:rsidDel="00000000" w:rsidP="00000000" w:rsidRDefault="00000000" w:rsidRPr="00000000" w14:paraId="00000024">
      <w:pPr>
        <w:rPr>
          <w:b w:val="1"/>
          <w:bCs w:val="1"/>
          <w:sz w:val="22"/>
          <w:szCs w:val="22"/>
        </w:rPr>
      </w:pPr>
      <w:r w:rsidDel="00000000" w:rsidR="00000000" w:rsidRPr="00000000">
        <w:rPr>
          <w:b w:val="1"/>
          <w:bCs w:val="1"/>
          <w:sz w:val="22"/>
          <w:szCs w:val="22"/>
          <w:rtl w:val="0"/>
        </w:rPr>
        <w:t xml:space="preserve">14. Officiële wedstrijdeendjes</w:t>
      </w:r>
    </w:p>
    <w:p w:rsidR="00000000" w:rsidDel="00000000" w:rsidP="00000000" w:rsidRDefault="00000000" w:rsidRPr="00000000" w14:paraId="00000025">
      <w:pPr>
        <w:rPr>
          <w:sz w:val="22"/>
          <w:szCs w:val="22"/>
        </w:rPr>
      </w:pPr>
      <w:r w:rsidDel="00000000" w:rsidR="00000000" w:rsidRPr="00000000">
        <w:rPr>
          <w:sz w:val="22"/>
          <w:szCs w:val="22"/>
          <w:rtl w:val="0"/>
        </w:rPr>
        <w:t xml:space="preserve">Uitsluitend door de organisatie verstrekte en geregistreerde eendjes nemen deel aan de Duckrace Breda. Alle wedstrijdeendjes blijven eigendom van de organisatie.</w:t>
      </w:r>
    </w:p>
    <w:p w:rsidR="00000000" w:rsidDel="00000000" w:rsidP="00000000" w:rsidRDefault="00000000" w:rsidRPr="00000000" w14:paraId="00000026">
      <w:pPr>
        <w:rPr>
          <w:b w:val="1"/>
          <w:bCs w:val="1"/>
          <w:sz w:val="22"/>
          <w:szCs w:val="22"/>
        </w:rPr>
      </w:pPr>
      <w:r w:rsidDel="00000000" w:rsidR="00000000" w:rsidRPr="00000000">
        <w:rPr>
          <w:b w:val="1"/>
          <w:bCs w:val="1"/>
          <w:sz w:val="22"/>
          <w:szCs w:val="22"/>
          <w:rtl w:val="0"/>
        </w:rPr>
        <w:t xml:space="preserve">15. Prijsuitreiking</w:t>
      </w:r>
    </w:p>
    <w:p w:rsidR="00000000" w:rsidDel="00000000" w:rsidP="00000000" w:rsidRDefault="00000000" w:rsidRPr="00000000" w14:paraId="00000027">
      <w:pPr>
        <w:rPr>
          <w:sz w:val="22"/>
          <w:szCs w:val="22"/>
        </w:rPr>
      </w:pPr>
      <w:r w:rsidDel="00000000" w:rsidR="00000000" w:rsidRPr="00000000">
        <w:rPr>
          <w:sz w:val="22"/>
          <w:szCs w:val="22"/>
          <w:rtl w:val="0"/>
        </w:rPr>
        <w:t xml:space="preserve">De winnende lotnummers worden zo spoedig mogelijk gepubliceerd op </w:t>
      </w:r>
      <w:hyperlink r:id="rId7">
        <w:r w:rsidDel="00000000" w:rsidR="00000000" w:rsidRPr="00000000">
          <w:rPr>
            <w:b w:val="1"/>
            <w:bCs w:val="1"/>
            <w:color w:val="467886"/>
            <w:sz w:val="22"/>
            <w:szCs w:val="22"/>
            <w:u w:val="single"/>
            <w:rtl w:val="0"/>
          </w:rPr>
          <w:t xml:space="preserve">www.rt21.nl/duckrace</w:t>
        </w:r>
      </w:hyperlink>
      <w:r w:rsidDel="00000000" w:rsidR="00000000" w:rsidRPr="00000000">
        <w:rPr>
          <w:sz w:val="22"/>
          <w:szCs w:val="22"/>
          <w:rtl w:val="0"/>
        </w:rPr>
        <w:t xml:space="preserve">.</w:t>
      </w:r>
    </w:p>
    <w:p w:rsidR="00000000" w:rsidDel="00000000" w:rsidP="00000000" w:rsidRDefault="00000000" w:rsidRPr="00000000" w14:paraId="00000028">
      <w:pPr>
        <w:rPr>
          <w:sz w:val="22"/>
          <w:szCs w:val="22"/>
        </w:rPr>
      </w:pPr>
      <w:r w:rsidDel="00000000" w:rsidR="00000000" w:rsidRPr="00000000">
        <w:rPr>
          <w:sz w:val="22"/>
          <w:szCs w:val="22"/>
          <w:rtl w:val="0"/>
        </w:rPr>
        <w:t xml:space="preserve">Prijzen die niet direct worden uitgereikt dienen binnen 3 maanden na de betreffende editie te worden geclaimd. Daarna vervalt het recht op de prijs.</w:t>
      </w:r>
    </w:p>
    <w:p w:rsidR="00000000" w:rsidDel="00000000" w:rsidP="00000000" w:rsidRDefault="00000000" w:rsidRPr="00000000" w14:paraId="00000029">
      <w:pPr>
        <w:rPr>
          <w:b w:val="1"/>
          <w:bCs w:val="1"/>
          <w:sz w:val="22"/>
          <w:szCs w:val="22"/>
        </w:rPr>
      </w:pPr>
      <w:r w:rsidDel="00000000" w:rsidR="00000000" w:rsidRPr="00000000">
        <w:rPr>
          <w:b w:val="1"/>
          <w:bCs w:val="1"/>
          <w:sz w:val="22"/>
          <w:szCs w:val="22"/>
          <w:rtl w:val="0"/>
        </w:rPr>
        <w:t xml:space="preserve">16. Prijzen</w:t>
      </w:r>
    </w:p>
    <w:p w:rsidR="00000000" w:rsidDel="00000000" w:rsidP="00000000" w:rsidRDefault="00000000" w:rsidRPr="00000000" w14:paraId="0000002A">
      <w:pPr>
        <w:rPr>
          <w:sz w:val="22"/>
          <w:szCs w:val="22"/>
        </w:rPr>
      </w:pPr>
      <w:r w:rsidDel="00000000" w:rsidR="00000000" w:rsidRPr="00000000">
        <w:rPr>
          <w:sz w:val="22"/>
          <w:szCs w:val="22"/>
          <w:rtl w:val="0"/>
        </w:rPr>
        <w:t xml:space="preserve">De organisatie streeft ernaar de gecommuniceerde prijzen beschikbaar te stellen. Indien noodzakelijk behoudt zij zich het recht voor een gelijkwaardige vervangende prijs aan te bieden.</w:t>
      </w:r>
    </w:p>
    <w:p w:rsidR="00000000" w:rsidDel="00000000" w:rsidP="00000000" w:rsidRDefault="00000000" w:rsidRPr="00000000" w14:paraId="0000002B">
      <w:pPr>
        <w:rPr>
          <w:b w:val="1"/>
          <w:bCs w:val="1"/>
          <w:sz w:val="22"/>
          <w:szCs w:val="22"/>
        </w:rPr>
      </w:pPr>
      <w:r w:rsidDel="00000000" w:rsidR="00000000" w:rsidRPr="00000000">
        <w:rPr>
          <w:b w:val="1"/>
          <w:bCs w:val="1"/>
          <w:sz w:val="22"/>
          <w:szCs w:val="22"/>
          <w:rtl w:val="0"/>
        </w:rPr>
        <w:t xml:space="preserve">17. Minimumleeftijd</w:t>
      </w:r>
    </w:p>
    <w:p w:rsidR="00000000" w:rsidDel="00000000" w:rsidP="00000000" w:rsidRDefault="00000000" w:rsidRPr="00000000" w14:paraId="0000002C">
      <w:pPr>
        <w:rPr>
          <w:sz w:val="22"/>
          <w:szCs w:val="22"/>
        </w:rPr>
      </w:pPr>
      <w:r w:rsidDel="00000000" w:rsidR="00000000" w:rsidRPr="00000000">
        <w:rPr>
          <w:sz w:val="22"/>
          <w:szCs w:val="22"/>
          <w:rtl w:val="0"/>
        </w:rPr>
        <w:t xml:space="preserve">Prijzen worden uitsluitend uitgereikt aan personen van 18 jaar of ouder. Indien een minderjarige winnaar is geregistreerd, wordt de prijs uitgereikt aan diens wettelijke vertegenwoordiger.</w:t>
      </w:r>
    </w:p>
    <w:p w:rsidR="00000000" w:rsidDel="00000000" w:rsidP="00000000" w:rsidRDefault="00000000" w:rsidRPr="00000000" w14:paraId="0000002D">
      <w:pPr>
        <w:rPr>
          <w:b w:val="1"/>
          <w:bCs w:val="1"/>
          <w:sz w:val="22"/>
          <w:szCs w:val="22"/>
        </w:rPr>
      </w:pPr>
      <w:r w:rsidDel="00000000" w:rsidR="00000000" w:rsidRPr="00000000">
        <w:rPr>
          <w:b w:val="1"/>
          <w:bCs w:val="1"/>
          <w:sz w:val="22"/>
          <w:szCs w:val="22"/>
          <w:rtl w:val="0"/>
        </w:rPr>
        <w:t xml:space="preserve">18. Kansspelbelasting</w:t>
      </w:r>
    </w:p>
    <w:p w:rsidR="00000000" w:rsidDel="00000000" w:rsidP="00000000" w:rsidRDefault="00000000" w:rsidRPr="00000000" w14:paraId="0000002E">
      <w:pPr>
        <w:rPr>
          <w:sz w:val="22"/>
          <w:szCs w:val="22"/>
        </w:rPr>
      </w:pPr>
      <w:r w:rsidDel="00000000" w:rsidR="00000000" w:rsidRPr="00000000">
        <w:rPr>
          <w:sz w:val="22"/>
          <w:szCs w:val="22"/>
          <w:rtl w:val="0"/>
        </w:rPr>
        <w:t xml:space="preserve">Voor zover wettelijk van toepassing draagt de organisatie zorg voor de afhandeling van eventueel verschuldigde kansspelbelasting.</w:t>
      </w:r>
    </w:p>
    <w:p w:rsidR="00000000" w:rsidDel="00000000" w:rsidP="00000000" w:rsidRDefault="00000000" w:rsidRPr="00000000" w14:paraId="0000002F">
      <w:pPr>
        <w:rPr>
          <w:b w:val="1"/>
          <w:bCs w:val="1"/>
          <w:sz w:val="22"/>
          <w:szCs w:val="22"/>
        </w:rPr>
      </w:pPr>
      <w:r w:rsidDel="00000000" w:rsidR="00000000" w:rsidRPr="00000000">
        <w:rPr>
          <w:b w:val="1"/>
          <w:bCs w:val="1"/>
          <w:sz w:val="22"/>
          <w:szCs w:val="22"/>
          <w:rtl w:val="0"/>
        </w:rPr>
        <w:t xml:space="preserve">19. Geen uitbetaling in geld</w:t>
      </w:r>
    </w:p>
    <w:p w:rsidR="00000000" w:rsidDel="00000000" w:rsidP="00000000" w:rsidRDefault="00000000" w:rsidRPr="00000000" w14:paraId="00000030">
      <w:pPr>
        <w:rPr>
          <w:sz w:val="22"/>
          <w:szCs w:val="22"/>
        </w:rPr>
      </w:pPr>
      <w:r w:rsidDel="00000000" w:rsidR="00000000" w:rsidRPr="00000000">
        <w:rPr>
          <w:sz w:val="22"/>
          <w:szCs w:val="22"/>
          <w:rtl w:val="0"/>
        </w:rPr>
        <w:t xml:space="preserve">Prijzen zijn niet inwisselbaar voor geld of andere vergoedingen.</w:t>
      </w:r>
    </w:p>
    <w:p w:rsidR="00000000" w:rsidDel="00000000" w:rsidP="00000000" w:rsidRDefault="00000000" w:rsidRPr="00000000" w14:paraId="00000031">
      <w:pPr>
        <w:rPr>
          <w:b w:val="1"/>
          <w:bCs w:val="1"/>
          <w:sz w:val="22"/>
          <w:szCs w:val="22"/>
        </w:rPr>
      </w:pPr>
      <w:r w:rsidDel="00000000" w:rsidR="00000000" w:rsidRPr="00000000">
        <w:rPr>
          <w:b w:val="1"/>
          <w:bCs w:val="1"/>
          <w:sz w:val="22"/>
          <w:szCs w:val="22"/>
          <w:rtl w:val="0"/>
        </w:rPr>
        <w:t xml:space="preserve">20. Juiste gegevens</w:t>
      </w:r>
    </w:p>
    <w:p w:rsidR="00000000" w:rsidDel="00000000" w:rsidP="00000000" w:rsidRDefault="00000000" w:rsidRPr="00000000" w14:paraId="00000032">
      <w:pPr>
        <w:rPr>
          <w:sz w:val="22"/>
          <w:szCs w:val="22"/>
        </w:rPr>
      </w:pPr>
      <w:r w:rsidDel="00000000" w:rsidR="00000000" w:rsidRPr="00000000">
        <w:rPr>
          <w:sz w:val="22"/>
          <w:szCs w:val="22"/>
          <w:rtl w:val="0"/>
        </w:rPr>
        <w:t xml:space="preserve">De deelnemer is verantwoordelijk voor het verstrekken van correcte contactgegevens. Indien een prijswinnaar niet kan worden bereikt als gevolg van onjuiste of onvolledige gegevens, vervalt het recht op de prijs.</w:t>
      </w:r>
    </w:p>
    <w:p w:rsidR="00000000" w:rsidDel="00000000" w:rsidP="00000000" w:rsidRDefault="00000000" w:rsidRPr="00000000" w14:paraId="00000033">
      <w:pPr>
        <w:rPr>
          <w:b w:val="1"/>
          <w:bCs w:val="1"/>
          <w:sz w:val="22"/>
          <w:szCs w:val="22"/>
        </w:rPr>
      </w:pPr>
      <w:r w:rsidDel="00000000" w:rsidR="00000000" w:rsidRPr="00000000">
        <w:rPr>
          <w:b w:val="1"/>
          <w:bCs w:val="1"/>
          <w:sz w:val="22"/>
          <w:szCs w:val="22"/>
          <w:rtl w:val="0"/>
        </w:rPr>
        <w:t xml:space="preserve">21. Publiciteit</w:t>
      </w:r>
    </w:p>
    <w:p w:rsidR="00000000" w:rsidDel="00000000" w:rsidP="00000000" w:rsidRDefault="00000000" w:rsidRPr="00000000" w14:paraId="00000034">
      <w:pPr>
        <w:rPr>
          <w:sz w:val="22"/>
          <w:szCs w:val="22"/>
        </w:rPr>
      </w:pPr>
      <w:r w:rsidDel="00000000" w:rsidR="00000000" w:rsidRPr="00000000">
        <w:rPr>
          <w:sz w:val="22"/>
          <w:szCs w:val="22"/>
          <w:rtl w:val="0"/>
        </w:rPr>
        <w:t xml:space="preserve">Door deelname geeft een prijswinnaar toestemming aan de organisatie om diens naam en eventuele foto's van de prijsuitreiking te gebruiken voor promotionele doeleinden rondom de Duckrace Breda, tenzij de winnaar vooraf gemotiveerd bezwaar maakt.</w:t>
      </w:r>
    </w:p>
    <w:p w:rsidR="00000000" w:rsidDel="00000000" w:rsidP="00000000" w:rsidRDefault="00000000" w:rsidRPr="00000000" w14:paraId="00000035">
      <w:pPr>
        <w:rPr>
          <w:b w:val="1"/>
          <w:bCs w:val="1"/>
          <w:sz w:val="22"/>
          <w:szCs w:val="22"/>
        </w:rPr>
      </w:pPr>
      <w:r w:rsidDel="00000000" w:rsidR="00000000" w:rsidRPr="00000000">
        <w:rPr>
          <w:b w:val="1"/>
          <w:bCs w:val="1"/>
          <w:sz w:val="22"/>
          <w:szCs w:val="22"/>
          <w:rtl w:val="0"/>
        </w:rPr>
        <w:t xml:space="preserve">22. Onvoorziene omstandigheden</w:t>
      </w:r>
    </w:p>
    <w:p w:rsidR="00000000" w:rsidDel="00000000" w:rsidP="00000000" w:rsidRDefault="00000000" w:rsidRPr="00000000" w14:paraId="00000036">
      <w:pPr>
        <w:rPr>
          <w:sz w:val="22"/>
          <w:szCs w:val="22"/>
        </w:rPr>
      </w:pPr>
      <w:r w:rsidDel="00000000" w:rsidR="00000000" w:rsidRPr="00000000">
        <w:rPr>
          <w:sz w:val="22"/>
          <w:szCs w:val="22"/>
          <w:rtl w:val="0"/>
        </w:rPr>
        <w:t xml:space="preserve">In alle gevallen waarin deze algemene voorwaarden niet voorzien, beslist het bestuur van de organisatie. Deze organisatie beslist naar redelijkheid.</w:t>
      </w:r>
    </w:p>
    <w:p w:rsidR="00000000" w:rsidDel="00000000" w:rsidP="00000000" w:rsidRDefault="00000000" w:rsidRPr="00000000" w14:paraId="00000037">
      <w:pPr>
        <w:rPr>
          <w:b w:val="1"/>
          <w:bCs w:val="1"/>
          <w:sz w:val="22"/>
          <w:szCs w:val="22"/>
        </w:rPr>
      </w:pPr>
      <w:r w:rsidDel="00000000" w:rsidR="00000000" w:rsidRPr="00000000">
        <w:rPr>
          <w:b w:val="1"/>
          <w:bCs w:val="1"/>
          <w:sz w:val="22"/>
          <w:szCs w:val="22"/>
          <w:rtl w:val="0"/>
        </w:rPr>
        <w:t xml:space="preserve">23. Aansprakelijkheid</w:t>
      </w:r>
    </w:p>
    <w:p w:rsidR="00000000" w:rsidDel="00000000" w:rsidP="00000000" w:rsidRDefault="00000000" w:rsidRPr="00000000" w14:paraId="00000038">
      <w:pPr>
        <w:rPr>
          <w:sz w:val="22"/>
          <w:szCs w:val="22"/>
        </w:rPr>
      </w:pPr>
      <w:r w:rsidDel="00000000" w:rsidR="00000000" w:rsidRPr="00000000">
        <w:rPr>
          <w:sz w:val="22"/>
          <w:szCs w:val="22"/>
          <w:rtl w:val="0"/>
        </w:rPr>
        <w:t xml:space="preserve">De organisatie is uitsluitend aansprakelijk voor schade die het directe gevolg is van opzet of bewuste roekeloosheid van de organisatie. Iedere verdere aansprakelijkheid is uitgesloten voor zover wettelijk toegestaan.</w:t>
      </w:r>
    </w:p>
    <w:p w:rsidR="00000000" w:rsidDel="00000000" w:rsidP="00000000" w:rsidRDefault="00000000" w:rsidRPr="00000000" w14:paraId="00000039">
      <w:pPr>
        <w:rPr>
          <w:b w:val="1"/>
          <w:bCs w:val="1"/>
          <w:sz w:val="22"/>
          <w:szCs w:val="22"/>
        </w:rPr>
      </w:pPr>
      <w:r w:rsidDel="00000000" w:rsidR="00000000" w:rsidRPr="00000000">
        <w:rPr>
          <w:b w:val="1"/>
          <w:bCs w:val="1"/>
          <w:sz w:val="22"/>
          <w:szCs w:val="22"/>
          <w:rtl w:val="0"/>
        </w:rPr>
        <w:t xml:space="preserve">24. Aansprakelijkheid bestuurders</w:t>
      </w:r>
    </w:p>
    <w:p w:rsidR="00000000" w:rsidDel="00000000" w:rsidP="00000000" w:rsidRDefault="00000000" w:rsidRPr="00000000" w14:paraId="0000003A">
      <w:pPr>
        <w:rPr>
          <w:sz w:val="22"/>
          <w:szCs w:val="22"/>
        </w:rPr>
      </w:pPr>
      <w:r w:rsidDel="00000000" w:rsidR="00000000" w:rsidRPr="00000000">
        <w:rPr>
          <w:sz w:val="22"/>
          <w:szCs w:val="22"/>
          <w:rtl w:val="0"/>
        </w:rPr>
        <w:t xml:space="preserve">Bestuurders van de organisatie zijn niet persoonlijk aansprakelijk voor schade die voortvloeit uit de organisatie van de Duckrace Breda, behoudens in geval van opzet of bewuste roekeloosheid.</w:t>
      </w:r>
    </w:p>
    <w:p w:rsidR="00000000" w:rsidDel="00000000" w:rsidP="00000000" w:rsidRDefault="00000000" w:rsidRPr="00000000" w14:paraId="0000003B">
      <w:pPr>
        <w:rPr>
          <w:b w:val="1"/>
          <w:bCs w:val="1"/>
          <w:sz w:val="22"/>
          <w:szCs w:val="22"/>
        </w:rPr>
      </w:pPr>
      <w:r w:rsidDel="00000000" w:rsidR="00000000" w:rsidRPr="00000000">
        <w:rPr>
          <w:b w:val="1"/>
          <w:bCs w:val="1"/>
          <w:sz w:val="22"/>
          <w:szCs w:val="22"/>
          <w:rtl w:val="0"/>
        </w:rPr>
        <w:t xml:space="preserve">25. Wijzigingen</w:t>
      </w:r>
    </w:p>
    <w:p w:rsidR="00000000" w:rsidDel="00000000" w:rsidP="00000000" w:rsidRDefault="00000000" w:rsidRPr="00000000" w14:paraId="0000003C">
      <w:pPr>
        <w:rPr>
          <w:sz w:val="22"/>
          <w:szCs w:val="22"/>
        </w:rPr>
      </w:pPr>
      <w:r w:rsidDel="00000000" w:rsidR="00000000" w:rsidRPr="00000000">
        <w:rPr>
          <w:sz w:val="22"/>
          <w:szCs w:val="22"/>
          <w:rtl w:val="0"/>
        </w:rPr>
        <w:t xml:space="preserve">De organisatie behoudt zich het recht voor deze algemene voorwaarden te wijzigen. De meest actuele versie wordt gepubliceerd op </w:t>
      </w:r>
      <w:hyperlink r:id="rId8">
        <w:r w:rsidDel="00000000" w:rsidR="00000000" w:rsidRPr="00000000">
          <w:rPr>
            <w:b w:val="1"/>
            <w:bCs w:val="1"/>
            <w:color w:val="467886"/>
            <w:sz w:val="22"/>
            <w:szCs w:val="22"/>
            <w:u w:val="single"/>
            <w:rtl w:val="0"/>
          </w:rPr>
          <w:t xml:space="preserve">www.rt21.nl/duckrace</w:t>
        </w:r>
      </w:hyperlink>
      <w:r w:rsidDel="00000000" w:rsidR="00000000" w:rsidRPr="00000000">
        <w:rPr>
          <w:sz w:val="22"/>
          <w:szCs w:val="22"/>
          <w:rtl w:val="0"/>
        </w:rPr>
        <w:t xml:space="preserve">.</w:t>
      </w:r>
    </w:p>
    <w:p w:rsidR="00000000" w:rsidDel="00000000" w:rsidP="00000000" w:rsidRDefault="00000000" w:rsidRPr="00000000" w14:paraId="0000003D">
      <w:pPr>
        <w:rPr>
          <w:b w:val="1"/>
          <w:bCs w:val="1"/>
          <w:sz w:val="22"/>
          <w:szCs w:val="22"/>
        </w:rPr>
      </w:pPr>
      <w:r w:rsidDel="00000000" w:rsidR="00000000" w:rsidRPr="00000000">
        <w:rPr>
          <w:b w:val="1"/>
          <w:bCs w:val="1"/>
          <w:sz w:val="22"/>
          <w:szCs w:val="22"/>
          <w:rtl w:val="0"/>
        </w:rPr>
        <w:t xml:space="preserve">26. Druk- en zetfouten</w:t>
      </w:r>
    </w:p>
    <w:p w:rsidR="00000000" w:rsidDel="00000000" w:rsidP="00000000" w:rsidRDefault="00000000" w:rsidRPr="00000000" w14:paraId="0000003E">
      <w:pPr>
        <w:rPr>
          <w:sz w:val="22"/>
          <w:szCs w:val="22"/>
        </w:rPr>
      </w:pPr>
      <w:r w:rsidDel="00000000" w:rsidR="00000000" w:rsidRPr="00000000">
        <w:rPr>
          <w:sz w:val="22"/>
          <w:szCs w:val="22"/>
          <w:rtl w:val="0"/>
        </w:rPr>
        <w:t xml:space="preserve">Druk-, type- en zetfouten, alsmede kennelijke vergissingen, binden de organisatie niet.</w:t>
      </w:r>
    </w:p>
    <w:p w:rsidR="00000000" w:rsidDel="00000000" w:rsidP="00000000" w:rsidRDefault="00000000" w:rsidRPr="00000000" w14:paraId="0000003F">
      <w:pPr>
        <w:rPr>
          <w:sz w:val="22"/>
          <w:szCs w:val="22"/>
        </w:rPr>
      </w:pPr>
      <w:r w:rsidDel="00000000" w:rsidR="00000000" w:rsidRPr="00000000">
        <w:rPr>
          <w:sz w:val="22"/>
          <w:szCs w:val="22"/>
          <w:rtl w:val="0"/>
        </w:rPr>
        <w:t xml:space="preserve">Op deze voorwaarden is Nederlands recht van toepassing. </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rt21.nl/duckrace" TargetMode="External"/><Relationship Id="rId8" Type="http://schemas.openxmlformats.org/officeDocument/2006/relationships/hyperlink" Target="http://www.rt21.nl/duckra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6AddefsVn+8o/d0bVDvsQp4luA==">CgMxLjA4AHIhMXUyeTVaYjNTZUlLZ1FodEF0bmM4TWh5cW4wLTRyQlBf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